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《洪泽区洞庭湖路北侧、幸福大道东侧地块</w:t>
      </w:r>
    </w:p>
    <w:p>
      <w:pPr>
        <w:bidi w:val="0"/>
        <w:ind w:left="0" w:leftChars="0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土壤污染状况调查报告》公示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</w:rPr>
        <w:t>项目名称：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lang w:val="en-US" w:eastAsia="zh-CN"/>
        </w:rPr>
        <w:t>洪泽区洞庭湖路北侧、幸福大道东侧地块土壤污染状况</w:t>
      </w:r>
      <w:r>
        <w:rPr>
          <w:rFonts w:hint="default" w:ascii="Times New Roman" w:hAnsi="Times New Roman" w:cs="Times New Roman"/>
          <w:b w:val="0"/>
          <w:bCs/>
          <w:color w:val="auto"/>
          <w:sz w:val="28"/>
        </w:rPr>
        <w:t>调查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8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</w:rPr>
        <w:t>委托单位</w:t>
      </w:r>
      <w:r>
        <w:rPr>
          <w:rFonts w:hint="eastAsia" w:cs="Times New Roman"/>
          <w:b/>
          <w:color w:val="auto"/>
          <w:sz w:val="28"/>
          <w:lang w:val="en-US" w:eastAsia="zh-CN"/>
        </w:rPr>
        <w:t>及土地使用权人</w:t>
      </w:r>
      <w:r>
        <w:rPr>
          <w:rFonts w:hint="default" w:ascii="Times New Roman" w:hAnsi="Times New Roman" w:cs="Times New Roman"/>
          <w:b/>
          <w:color w:val="auto"/>
          <w:sz w:val="28"/>
        </w:rPr>
        <w:t>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lang w:val="en-US" w:eastAsia="zh-CN"/>
        </w:rPr>
        <w:t>江苏洪泽经济开发区投资控股集团有限公司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</w:rPr>
      </w:pPr>
      <w:r>
        <w:rPr>
          <w:rFonts w:hint="default" w:ascii="Times New Roman" w:hAnsi="Times New Roman" w:cs="Times New Roman"/>
          <w:b/>
          <w:color w:val="auto"/>
          <w:sz w:val="28"/>
        </w:rPr>
        <w:t>调查单位：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</w:rPr>
        <w:t>江苏雨松环境修复研究中心有限公司</w:t>
      </w:r>
    </w:p>
    <w:p>
      <w:pPr>
        <w:pStyle w:val="17"/>
        <w:rPr>
          <w:rFonts w:hint="eastAsia" w:cs="Times New Roman"/>
          <w:b w:val="0"/>
          <w:bCs/>
          <w:color w:val="auto"/>
          <w:sz w:val="28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8"/>
          <w:lang w:val="en-US" w:eastAsia="zh-CN"/>
        </w:rPr>
        <w:t>检测单位</w:t>
      </w:r>
      <w:r>
        <w:rPr>
          <w:rFonts w:hint="eastAsia" w:cs="Times New Roman"/>
          <w:b w:val="0"/>
          <w:bCs/>
          <w:color w:val="auto"/>
          <w:sz w:val="28"/>
          <w:lang w:val="en-US" w:eastAsia="zh-CN"/>
        </w:rPr>
        <w:t>：江苏雨松环境修复研究中心有限公司</w:t>
      </w:r>
    </w:p>
    <w:p>
      <w:pPr>
        <w:pStyle w:val="17"/>
        <w:rPr>
          <w:rFonts w:hint="default" w:cs="Times New Roman"/>
          <w:b w:val="0"/>
          <w:bCs/>
          <w:color w:val="auto"/>
          <w:sz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摘 要</w:t>
      </w:r>
    </w:p>
    <w:p>
      <w:pPr>
        <w:bidi w:val="0"/>
      </w:pPr>
      <w:r>
        <w:rPr>
          <w:rFonts w:cs="Times New Roman"/>
        </w:rPr>
        <w:t>根据</w:t>
      </w:r>
      <w:r>
        <w:rPr>
          <w:rFonts w:hint="eastAsia" w:cs="Times New Roman"/>
        </w:rPr>
        <w:t>前期人员访谈，</w:t>
      </w:r>
      <w:r>
        <w:rPr>
          <w:rFonts w:hint="eastAsia" w:cs="Times New Roman"/>
          <w:lang w:val="en-US" w:eastAsia="zh-CN"/>
        </w:rPr>
        <w:t>洪泽区洞庭湖路北侧、幸福大道东侧地块</w:t>
      </w:r>
      <w:r>
        <w:rPr>
          <w:rFonts w:cs="Times New Roman"/>
        </w:rPr>
        <w:t>（以下简称</w:t>
      </w:r>
      <w:r>
        <w:rPr>
          <w:rFonts w:hint="eastAsia" w:cs="Times New Roman"/>
        </w:rPr>
        <w:t>“</w:t>
      </w:r>
      <w:r>
        <w:rPr>
          <w:rFonts w:cs="Times New Roman"/>
        </w:rPr>
        <w:t>调查地块</w:t>
      </w:r>
      <w:r>
        <w:rPr>
          <w:rFonts w:hint="eastAsia" w:cs="Times New Roman"/>
        </w:rPr>
        <w:t>”）</w:t>
      </w:r>
      <w:r>
        <w:rPr>
          <w:rFonts w:cs="Times New Roman"/>
        </w:rPr>
        <w:t>原为</w:t>
      </w:r>
      <w:r>
        <w:rPr>
          <w:rFonts w:hint="eastAsia"/>
          <w:lang w:val="en-US" w:eastAsia="zh-CN"/>
        </w:rPr>
        <w:t>农村自建房和农田</w:t>
      </w:r>
      <w:r>
        <w:rPr>
          <w:rFonts w:hint="eastAsia" w:cs="Times New Roman"/>
          <w:lang w:eastAsia="zh-CN"/>
        </w:rPr>
        <w:t>；</w:t>
      </w:r>
      <w:r>
        <w:rPr>
          <w:rFonts w:hint="eastAsia" w:cs="Times New Roman"/>
          <w:lang w:val="en-US" w:eastAsia="zh-CN"/>
        </w:rPr>
        <w:t>根据资料搜集，</w:t>
      </w:r>
      <w:r>
        <w:rPr>
          <w:rFonts w:cs="Times New Roman"/>
        </w:rPr>
        <w:t>本次调查地块规划</w:t>
      </w:r>
      <w:r>
        <w:rPr>
          <w:rFonts w:hint="eastAsia" w:cs="Times New Roman"/>
        </w:rPr>
        <w:t>用地性质为</w:t>
      </w:r>
      <w:r>
        <w:rPr>
          <w:rFonts w:hint="eastAsia" w:cs="Times New Roman"/>
          <w:lang w:val="en-US" w:eastAsia="zh-CN"/>
        </w:rPr>
        <w:t>机关团体用地</w:t>
      </w:r>
      <w:r>
        <w:rPr>
          <w:rFonts w:hint="eastAsia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对照</w:t>
      </w: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HYPERLINK "http://www.gov.cn/zhengce/zhengceku/2020-11/22/5563311/files/352e079502634316b1ec6dc5013c01b0.doc" \t "http://www.gov.cn/zhengce/zhengceku/2020-11/22/_blank" </w:instrText>
      </w:r>
      <w:r>
        <w:rPr>
          <w:rFonts w:hint="eastAsia" w:ascii="Times New Roman" w:hAnsi="Times New Roman" w:cs="Times New Roman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《国土空间调查、规划、用途管制用地用海分类指南（试行）》</w: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（自然资办发[2020]51号）调查地块属于公共管理和公共服务用地。</w:t>
      </w:r>
      <w:r>
        <w:t>根据2019年1月1日起施行的《中华人民共和国土壤污染防治法》</w:t>
      </w:r>
      <w:bookmarkStart w:id="0" w:name="_Hlk93323167"/>
      <w:r>
        <w:rPr>
          <w:rFonts w:hint="eastAsia"/>
          <w:lang w:val="en-US" w:eastAsia="zh-CN"/>
        </w:rPr>
        <w:t>第五十九条要求：“</w:t>
      </w:r>
      <w:r>
        <w:rPr>
          <w:rFonts w:hint="eastAsia"/>
        </w:rPr>
        <w:t>用地</w:t>
      </w:r>
      <w:r>
        <w:t>用途变更为住宅、公共管理与公共服务用地的，变更前应当按照规定进行土壤污染状况调查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  <w:bookmarkEnd w:id="0"/>
      <w:r>
        <w:rPr>
          <w:rFonts w:hint="eastAsia" w:cs="Times New Roman"/>
          <w:lang w:val="en-US" w:eastAsia="zh-Hans"/>
        </w:rPr>
        <w:t>因此</w:t>
      </w:r>
      <w:r>
        <w:rPr>
          <w:rFonts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cs="Times New Roman"/>
        </w:rPr>
        <w:t>年</w:t>
      </w:r>
      <w:r>
        <w:rPr>
          <w:rFonts w:hint="eastAsia" w:cs="Times New Roman"/>
          <w:lang w:val="en-US" w:eastAsia="zh-CN"/>
        </w:rPr>
        <w:t>3</w:t>
      </w:r>
      <w:r>
        <w:rPr>
          <w:rFonts w:cs="Times New Roman"/>
        </w:rPr>
        <w:t>月，</w:t>
      </w:r>
      <w:r>
        <w:rPr>
          <w:rFonts w:hint="eastAsia" w:cs="Times New Roman"/>
        </w:rPr>
        <w:t>江苏雨松环境修复研究中心有限公司</w:t>
      </w:r>
      <w:r>
        <w:rPr>
          <w:rFonts w:cs="Times New Roman"/>
        </w:rPr>
        <w:t>受</w:t>
      </w:r>
      <w:r>
        <w:rPr>
          <w:rFonts w:hint="eastAsia" w:cs="Times New Roman"/>
          <w:lang w:val="en-US" w:eastAsia="zh-CN"/>
        </w:rPr>
        <w:t>江苏洪泽经济开</w:t>
      </w:r>
      <w:r>
        <w:rPr>
          <w:rFonts w:hint="eastAsia"/>
          <w:lang w:val="en-US" w:eastAsia="zh-CN"/>
        </w:rPr>
        <w:t>发区投资控股集团有限公司</w:t>
      </w:r>
      <w:r>
        <w:t>的委托，对调查地块开展土壤污染状况调查工作。</w:t>
      </w:r>
    </w:p>
    <w:p>
      <w:pPr>
        <w:bidi w:val="0"/>
        <w:rPr>
          <w:b/>
          <w:bCs/>
          <w:lang w:eastAsia="zh-CN"/>
        </w:rPr>
      </w:pPr>
      <w:bookmarkStart w:id="1" w:name="_Toc103414820"/>
      <w:bookmarkStart w:id="2" w:name="_Toc97653792"/>
      <w:bookmarkStart w:id="3" w:name="_Toc103412424"/>
      <w:bookmarkStart w:id="4" w:name="_Toc3172"/>
      <w:bookmarkStart w:id="5" w:name="_Toc6682"/>
      <w:bookmarkStart w:id="6" w:name="_Toc91264868"/>
      <w:bookmarkStart w:id="7" w:name="_Toc97653852"/>
      <w:r>
        <w:rPr>
          <w:b/>
          <w:bCs/>
          <w:lang w:eastAsia="zh-CN"/>
        </w:rPr>
        <w:t>1、地块概况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bidi w:val="0"/>
        <w:rPr>
          <w:rFonts w:hint="default" w:cs="Times New Roman"/>
          <w:lang w:val="en-US"/>
        </w:rPr>
      </w:pPr>
      <w:r>
        <w:rPr>
          <w:rFonts w:cs="Times New Roman"/>
        </w:rPr>
        <w:t>调查地块</w:t>
      </w:r>
      <w:r>
        <w:rPr>
          <w:rFonts w:hint="eastAsia" w:cs="Times New Roman"/>
        </w:rPr>
        <w:t>位于</w:t>
      </w:r>
      <w:r>
        <w:rPr>
          <w:rFonts w:hint="eastAsia" w:ascii="Times New Roman" w:hAnsi="Times New Roman" w:cs="Times New Roman"/>
          <w:lang w:val="en-US" w:eastAsia="zh-CN"/>
        </w:rPr>
        <w:t>位于</w:t>
      </w: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HYPERLINK "http://www.baidu.com/link?url=aL-G18t4l6U-iqILyx4LRN15jsPNWXgothlJUe4efJ9jDO56sbNrfd4JZHFmvq3exd6nK-mcnXci2esAkLts5K" \t "https://www.baidu.com/_blank" </w:instrText>
      </w:r>
      <w:r>
        <w:rPr>
          <w:rFonts w:hint="eastAsia" w:ascii="Times New Roman" w:hAnsi="Times New Roman" w:cs="Times New Roman"/>
          <w:lang w:val="en-US" w:eastAsia="zh-CN"/>
        </w:rPr>
        <w:fldChar w:fldCharType="separate"/>
      </w:r>
      <w:r>
        <w:rPr>
          <w:rFonts w:hint="eastAsia" w:cs="Times New Roman"/>
          <w:lang w:val="en-US" w:eastAsia="zh-CN"/>
        </w:rPr>
        <w:t>江苏省淮安市洪泽区</w: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（厂区中心坐标：东经120.322760°，北纬27.159975°），占地面积为</w:t>
      </w:r>
      <w:r>
        <w:rPr>
          <w:rFonts w:hint="eastAsia" w:cs="Times New Roman"/>
          <w:kern w:val="0"/>
          <w:sz w:val="24"/>
          <w:lang w:val="en-US" w:eastAsia="zh-CN"/>
        </w:rPr>
        <w:t>5217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m</w:t>
      </w:r>
      <w:r>
        <w:rPr>
          <w:rFonts w:hint="eastAsia" w:ascii="Times New Roman" w:hAnsi="Times New Roman" w:cs="Times New Roman"/>
          <w:kern w:val="0"/>
          <w:sz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（约</w:t>
      </w:r>
      <w:r>
        <w:rPr>
          <w:rFonts w:hint="eastAsia" w:cs="Times New Roman"/>
          <w:kern w:val="0"/>
          <w:sz w:val="24"/>
          <w:lang w:val="en-US" w:eastAsia="zh-CN"/>
        </w:rPr>
        <w:t>7.83亩</w:t>
      </w:r>
      <w:r>
        <w:rPr>
          <w:rFonts w:hint="eastAsia" w:ascii="Times New Roman" w:hAnsi="Times New Roman" w:cs="Times New Roman"/>
          <w:lang w:val="en-US" w:eastAsia="zh-CN"/>
        </w:rPr>
        <w:t>）。调查地块</w:t>
      </w:r>
      <w:r>
        <w:rPr>
          <w:rFonts w:hint="eastAsia" w:cs="Times New Roman"/>
          <w:lang w:val="en-US" w:eastAsia="zh-CN"/>
        </w:rPr>
        <w:t>西至幸福大道，东至立孚悦府、南至洞庭湖路、</w:t>
      </w:r>
      <w:r>
        <w:rPr>
          <w:rFonts w:hint="eastAsia" w:cs="Times New Roman"/>
          <w:highlight w:val="none"/>
          <w:lang w:val="en-US" w:eastAsia="zh-CN"/>
        </w:rPr>
        <w:t>北至江苏洪泽农村商业银行（开发区支行）</w:t>
      </w:r>
      <w:r>
        <w:rPr>
          <w:rFonts w:hint="eastAsia" w:ascii="Times New Roman" w:hAnsi="Times New Roman" w:cs="Times New Roman"/>
          <w:lang w:val="en-US" w:eastAsia="zh-CN"/>
        </w:rPr>
        <w:t>。地块200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前为</w:t>
      </w:r>
      <w:r>
        <w:rPr>
          <w:rFonts w:hint="eastAsia"/>
          <w:lang w:val="en-US" w:eastAsia="zh-CN"/>
        </w:rPr>
        <w:t>农村自建房和农田；</w:t>
      </w:r>
      <w:r>
        <w:rPr>
          <w:rFonts w:hint="eastAsia" w:ascii="Times New Roman" w:hAnsi="Times New Roman" w:cs="Times New Roman"/>
          <w:lang w:val="en-US" w:eastAsia="zh-CN"/>
        </w:rPr>
        <w:t>200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，调查地块</w:t>
      </w:r>
      <w:r>
        <w:rPr>
          <w:rFonts w:hint="eastAsia" w:cs="Times New Roman"/>
          <w:color w:val="auto"/>
          <w:lang w:val="en-US" w:eastAsia="zh-CN"/>
        </w:rPr>
        <w:t>内</w:t>
      </w:r>
      <w:r>
        <w:rPr>
          <w:rFonts w:hint="eastAsia" w:cs="Times New Roman"/>
          <w:lang w:val="en-US" w:eastAsia="zh-CN"/>
        </w:rPr>
        <w:t>南侧建设为</w:t>
      </w:r>
      <w:r>
        <w:rPr>
          <w:rFonts w:hint="eastAsia" w:cs="Times New Roman"/>
          <w:sz w:val="24"/>
          <w:szCs w:val="24"/>
          <w:lang w:val="en-US" w:eastAsia="zh-CN"/>
        </w:rPr>
        <w:t>洪泽经济开发区管委会（659m</w:t>
      </w:r>
      <w:r>
        <w:rPr>
          <w:rFonts w:hint="eastAsia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cs="Times New Roman"/>
          <w:sz w:val="24"/>
          <w:szCs w:val="24"/>
          <w:lang w:val="en-US" w:eastAsia="zh-CN"/>
        </w:rPr>
        <w:t>）、洪泽区农产品加工协会（289m</w:t>
      </w:r>
      <w:r>
        <w:rPr>
          <w:rFonts w:hint="eastAsia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cs="Times New Roman"/>
          <w:sz w:val="24"/>
          <w:szCs w:val="24"/>
          <w:lang w:val="en-US" w:eastAsia="zh-CN"/>
        </w:rPr>
        <w:t>）、洪泽经济开发区企业监督办（225m</w:t>
      </w:r>
      <w:r>
        <w:rPr>
          <w:rFonts w:hint="eastAsia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cs="Times New Roman"/>
          <w:sz w:val="24"/>
          <w:szCs w:val="24"/>
          <w:lang w:val="en-US" w:eastAsia="zh-CN"/>
        </w:rPr>
        <w:t>），地块内北侧靠边界一角为空地</w:t>
      </w:r>
      <w:r>
        <w:rPr>
          <w:rFonts w:hint="eastAsia" w:cs="Times New Roman"/>
          <w:lang w:val="en-US" w:eastAsia="zh-CN"/>
        </w:rPr>
        <w:t>；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，调查地块</w:t>
      </w:r>
      <w:r>
        <w:rPr>
          <w:rFonts w:hint="eastAsia" w:cs="Times New Roman"/>
          <w:color w:val="auto"/>
          <w:lang w:val="en-US" w:eastAsia="zh-CN"/>
        </w:rPr>
        <w:t>内部</w:t>
      </w:r>
      <w:r>
        <w:rPr>
          <w:rFonts w:hint="eastAsia" w:cs="Times New Roman"/>
          <w:lang w:val="en-US" w:eastAsia="zh-CN"/>
        </w:rPr>
        <w:t>北侧建设江苏洪泽经济开</w:t>
      </w:r>
      <w:r>
        <w:rPr>
          <w:rFonts w:hint="eastAsia"/>
          <w:lang w:val="en-US" w:eastAsia="zh-CN"/>
        </w:rPr>
        <w:t>发区投资控股集团有限公司</w:t>
      </w:r>
      <w:r>
        <w:rPr>
          <w:rFonts w:hint="eastAsia" w:cs="Times New Roman"/>
          <w:sz w:val="24"/>
          <w:szCs w:val="24"/>
          <w:lang w:val="en-US" w:eastAsia="zh-CN"/>
        </w:rPr>
        <w:t>（354m</w:t>
      </w:r>
      <w:r>
        <w:rPr>
          <w:rFonts w:hint="eastAsia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cs="Times New Roman"/>
          <w:sz w:val="24"/>
          <w:szCs w:val="24"/>
          <w:lang w:val="en-US" w:eastAsia="zh-CN"/>
        </w:rPr>
        <w:t>）</w:t>
      </w:r>
      <w:r>
        <w:rPr>
          <w:rFonts w:hint="eastAsia"/>
          <w:lang w:val="en-US" w:eastAsia="zh-CN"/>
        </w:rPr>
        <w:t>，主要用作办公使用；以上均属本次调查范围；地块历史内无工业企业</w:t>
      </w:r>
      <w:r>
        <w:rPr>
          <w:rFonts w:hint="eastAsia"/>
          <w:lang w:val="en-US" w:eastAsia="zh-Hans"/>
        </w:rPr>
        <w:t>使用</w:t>
      </w:r>
      <w:r>
        <w:rPr>
          <w:rFonts w:hint="eastAsia"/>
          <w:lang w:val="en-US" w:eastAsia="zh-CN"/>
        </w:rPr>
        <w:t>；</w:t>
      </w:r>
      <w:r>
        <w:rPr>
          <w:rFonts w:hint="eastAsia" w:ascii="Times New Roman" w:hAnsi="Times New Roman" w:cs="Times New Roman"/>
        </w:rPr>
        <w:t>根据现场踏勘，</w:t>
      </w:r>
      <w:r>
        <w:rPr>
          <w:rFonts w:hint="eastAsia"/>
          <w:lang w:val="en-US" w:eastAsia="zh-CN"/>
        </w:rPr>
        <w:t>地块现作为机关团体办公楼使用。</w:t>
      </w:r>
      <w:bookmarkStart w:id="22" w:name="_GoBack"/>
      <w:bookmarkEnd w:id="22"/>
    </w:p>
    <w:p>
      <w:pPr>
        <w:widowControl w:val="0"/>
        <w:wordWrap w:val="0"/>
        <w:ind w:firstLine="480"/>
        <w:rPr>
          <w:rFonts w:hint="default" w:eastAsia="宋体" w:cs="Times New Roman"/>
          <w:lang w:val="en-US" w:eastAsia="zh-CN"/>
        </w:rPr>
      </w:pPr>
      <w:r>
        <w:rPr>
          <w:rFonts w:hint="eastAsia" w:cs="Times New Roman"/>
        </w:rPr>
        <w:t>地块规划为</w:t>
      </w:r>
      <w:r>
        <w:rPr>
          <w:rFonts w:hint="eastAsia" w:cs="Times New Roman"/>
          <w:lang w:val="en-US" w:eastAsia="zh-CN"/>
        </w:rPr>
        <w:t>机关团体用地</w:t>
      </w:r>
      <w:r>
        <w:rPr>
          <w:rFonts w:hint="eastAsia" w:cs="Times New Roman"/>
        </w:rPr>
        <w:t>，</w:t>
      </w:r>
      <w:r>
        <w:rPr>
          <w:rFonts w:cs="Times New Roman"/>
        </w:rPr>
        <w:t>属于建设用地中第</w:t>
      </w:r>
      <w:r>
        <w:rPr>
          <w:rFonts w:hint="eastAsia" w:cs="Times New Roman"/>
          <w:lang w:val="en-US" w:eastAsia="zh-CN"/>
        </w:rPr>
        <w:t>二</w:t>
      </w:r>
      <w:r>
        <w:rPr>
          <w:rFonts w:cs="Times New Roman"/>
        </w:rPr>
        <w:t>类用地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</w:rPr>
        <w:t>按照《土壤环境质量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cs="Times New Roman"/>
        </w:rPr>
        <w:t>建设用地土壤污染风险管控标准（试行）》（</w:t>
      </w:r>
      <w:r>
        <w:rPr>
          <w:rFonts w:hint="eastAsia" w:cs="Times New Roman"/>
          <w:lang w:eastAsia="zh-CN"/>
        </w:rPr>
        <w:t>GB 36600-2018</w:t>
      </w:r>
      <w:r>
        <w:rPr>
          <w:rFonts w:hint="eastAsia" w:cs="Times New Roman"/>
        </w:rPr>
        <w:t>）中的第</w:t>
      </w:r>
      <w:r>
        <w:rPr>
          <w:rFonts w:hint="eastAsia" w:cs="Times New Roman"/>
          <w:lang w:val="en-US" w:eastAsia="zh-CN"/>
        </w:rPr>
        <w:t>二</w:t>
      </w:r>
      <w:r>
        <w:rPr>
          <w:rFonts w:hint="eastAsia" w:cs="Times New Roman"/>
        </w:rPr>
        <w:t>类用地标准执行。</w:t>
      </w:r>
    </w:p>
    <w:p>
      <w:pPr>
        <w:widowControl w:val="0"/>
        <w:wordWrap w:val="0"/>
        <w:ind w:firstLine="480"/>
        <w:rPr>
          <w:rFonts w:cs="Times New Roman"/>
        </w:rPr>
      </w:pPr>
      <w:r>
        <w:rPr>
          <w:rFonts w:hint="eastAsia" w:cs="Times New Roman"/>
        </w:rPr>
        <w:t>按照相关文件要求，为保障地块的开发利用环境安全，受</w:t>
      </w:r>
      <w:r>
        <w:rPr>
          <w:rFonts w:hint="eastAsia" w:cs="Times New Roman"/>
          <w:lang w:val="en-US" w:eastAsia="zh-CN"/>
        </w:rPr>
        <w:t>江苏洪泽经济开</w:t>
      </w:r>
      <w:r>
        <w:rPr>
          <w:rFonts w:hint="eastAsia"/>
          <w:lang w:val="en-US" w:eastAsia="zh-CN"/>
        </w:rPr>
        <w:t>发区投资控股集团有限公司</w:t>
      </w:r>
      <w:r>
        <w:rPr>
          <w:rFonts w:hint="eastAsia" w:cs="Times New Roman"/>
        </w:rPr>
        <w:t>的委托，江苏雨松环境修复研究中心有限公司于202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cs="Times New Roman"/>
        </w:rPr>
        <w:t>年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cs="Times New Roman"/>
        </w:rPr>
        <w:t>月对调查地块开展土壤污染状况调查工作，并编制形成本报告。</w:t>
      </w:r>
    </w:p>
    <w:p>
      <w:pPr>
        <w:bidi w:val="0"/>
        <w:rPr>
          <w:b/>
          <w:bCs/>
          <w:lang w:eastAsia="zh-CN"/>
        </w:rPr>
      </w:pPr>
      <w:bookmarkStart w:id="8" w:name="_Toc16582"/>
      <w:bookmarkStart w:id="9" w:name="_Toc103414821"/>
      <w:bookmarkStart w:id="10" w:name="_Toc91264869"/>
      <w:bookmarkStart w:id="11" w:name="_Toc103412425"/>
      <w:bookmarkStart w:id="12" w:name="_Toc97653793"/>
      <w:bookmarkStart w:id="13" w:name="_Toc97653853"/>
      <w:bookmarkStart w:id="14" w:name="_Toc5613"/>
      <w:r>
        <w:rPr>
          <w:b/>
          <w:bCs/>
          <w:lang w:eastAsia="zh-CN"/>
        </w:rPr>
        <w:t>2、污染识别</w:t>
      </w:r>
      <w:bookmarkEnd w:id="8"/>
      <w:bookmarkEnd w:id="9"/>
      <w:bookmarkEnd w:id="10"/>
      <w:bookmarkEnd w:id="11"/>
      <w:bookmarkEnd w:id="12"/>
      <w:bookmarkEnd w:id="13"/>
      <w:bookmarkEnd w:id="14"/>
    </w:p>
    <w:p>
      <w:pPr>
        <w:widowControl w:val="0"/>
        <w:wordWrap w:val="0"/>
        <w:ind w:firstLine="480"/>
        <w:rPr>
          <w:rFonts w:hint="eastAsia" w:cs="Times New Roman"/>
        </w:rPr>
      </w:pPr>
      <w:r>
        <w:rPr>
          <w:rFonts w:cs="Times New Roman"/>
        </w:rPr>
        <w:t>根据历史资料收集，本调查地块</w:t>
      </w:r>
      <w:r>
        <w:rPr>
          <w:rFonts w:hint="eastAsia" w:cs="Times New Roman"/>
          <w:lang w:val="en-US" w:eastAsia="zh-CN"/>
        </w:rPr>
        <w:t>历史上为</w:t>
      </w:r>
      <w:r>
        <w:rPr>
          <w:rFonts w:hint="eastAsia"/>
          <w:lang w:val="en-US" w:eastAsia="zh-CN"/>
        </w:rPr>
        <w:t>农村自建房和农田</w:t>
      </w:r>
      <w:r>
        <w:rPr>
          <w:rFonts w:hint="eastAsia" w:cs="Times New Roman"/>
          <w:lang w:val="en-US" w:eastAsia="zh-CN"/>
        </w:rPr>
        <w:t>，2006年地块内南侧建设为</w:t>
      </w:r>
      <w:r>
        <w:rPr>
          <w:rFonts w:hint="eastAsia" w:cs="Times New Roman"/>
          <w:lang w:val="en-US" w:eastAsia="zh-CN"/>
        </w:rPr>
        <w:fldChar w:fldCharType="begin"/>
      </w:r>
      <w:r>
        <w:rPr>
          <w:rFonts w:hint="eastAsia" w:cs="Times New Roman"/>
          <w:lang w:val="en-US" w:eastAsia="zh-CN"/>
        </w:rPr>
        <w:instrText xml:space="preserve"> HYPERLINK "http://www.baidu.com/link?url=DUC0eLqZkItLJnKvhpM3cRQQ4Q0mZ-aHt4Tc2JjCLLIgtA4ZaN6R4fY-bmDn-byMFFJ66AHTXUv67rONxZACLeFpd7JjY7Z2HBfB9L4DAeva5byfUmiE32QKPR65VtWsYL66yVCP11umI6KGtIo6gTvURFUrWOdPFp3IUgL_ApDMOEb8wPbQUcpUxMi-2ymnmxG6-LC_meKaYnjfeufDc093_fZL7dnDCraWw2UGnpC2SrTOFjZwKWzweIlWyAX89U2djtqBcjwF9dF8EXeYQBGTF81sDLy10oxxJCgNMbmCnoLgEX2lkuGAyq-vIfRp" \t "https://www.baidu.com/_blank" </w:instrText>
      </w:r>
      <w:r>
        <w:rPr>
          <w:rFonts w:hint="eastAsia" w:cs="Times New Roman"/>
          <w:lang w:val="en-US" w:eastAsia="zh-CN"/>
        </w:rPr>
        <w:fldChar w:fldCharType="separate"/>
      </w:r>
      <w:r>
        <w:rPr>
          <w:rFonts w:hint="eastAsia" w:cs="Times New Roman"/>
          <w:lang w:val="en-US" w:eastAsia="zh-CN"/>
        </w:rPr>
        <w:t>江苏洪泽开发区管委会</w:t>
      </w:r>
      <w:r>
        <w:rPr>
          <w:rFonts w:hint="eastAsia" w:cs="Times New Roman"/>
          <w:lang w:val="en-US" w:eastAsia="zh-CN"/>
        </w:rPr>
        <w:fldChar w:fldCharType="end"/>
      </w:r>
      <w:r>
        <w:rPr>
          <w:rFonts w:hint="eastAsia" w:cs="Times New Roman"/>
          <w:sz w:val="24"/>
          <w:szCs w:val="24"/>
          <w:lang w:val="en-US" w:eastAsia="zh-CN"/>
        </w:rPr>
        <w:t>、洪泽区农产品加工协会、企业监督办</w:t>
      </w:r>
      <w:r>
        <w:rPr>
          <w:rFonts w:hint="eastAsia" w:cs="Times New Roman"/>
          <w:lang w:val="en-US" w:eastAsia="zh-CN"/>
        </w:rPr>
        <w:t>，地块内靠北侧边界为空地；2020年地块内北侧空地上建设江苏洪泽经济开</w:t>
      </w:r>
      <w:r>
        <w:rPr>
          <w:rFonts w:hint="eastAsia"/>
          <w:lang w:val="en-US" w:eastAsia="zh-CN"/>
        </w:rPr>
        <w:t>发区投资控股集团有限公司</w:t>
      </w:r>
      <w:r>
        <w:rPr>
          <w:rFonts w:hint="eastAsia" w:cs="Times New Roman"/>
        </w:rPr>
        <w:t>。</w:t>
      </w:r>
      <w:r>
        <w:rPr>
          <w:rFonts w:hint="eastAsia" w:cs="Times New Roman"/>
          <w:lang w:val="en-US" w:eastAsia="zh-CN"/>
        </w:rPr>
        <w:t>地块</w:t>
      </w:r>
      <w:r>
        <w:rPr>
          <w:rFonts w:hint="eastAsia" w:cs="Times New Roman"/>
        </w:rPr>
        <w:t>历史上不涉及工业企业生产活动。</w:t>
      </w:r>
      <w:r>
        <w:rPr>
          <w:rFonts w:ascii="Times New Roman" w:hAnsi="Times New Roman" w:cs="Times New Roman"/>
        </w:rPr>
        <w:t>地块内无确定的潜在污染源。</w:t>
      </w:r>
    </w:p>
    <w:p>
      <w:pPr>
        <w:widowControl w:val="0"/>
        <w:wordWrap w:val="0"/>
        <w:ind w:firstLine="480"/>
        <w:rPr>
          <w:rFonts w:cs="Times New Roman"/>
        </w:rPr>
      </w:pPr>
      <w:r>
        <w:rPr>
          <w:rFonts w:hint="eastAsia" w:cs="Times New Roman"/>
        </w:rPr>
        <w:t>调查地块周边500m范围内存在工业企业，主要有</w:t>
      </w:r>
      <w:r>
        <w:rPr>
          <w:rFonts w:hint="eastAsia" w:cs="Times New Roman"/>
          <w:lang w:eastAsia="zh-CN"/>
        </w:rPr>
        <w:t>：</w:t>
      </w:r>
      <w:r>
        <w:rPr>
          <w:rFonts w:hint="eastAsia" w:cs="Times New Roman"/>
          <w:lang w:val="en-US" w:eastAsia="zh-CN"/>
        </w:rPr>
        <w:t>洪泽县富达纺织有限公司、虹纬</w:t>
      </w:r>
      <w:r>
        <w:rPr>
          <w:rFonts w:hint="eastAsia" w:cs="Times New Roman"/>
          <w:lang w:eastAsia="zh-CN"/>
        </w:rPr>
        <w:t>纺织淮安有限公司、</w:t>
      </w:r>
      <w:r>
        <w:rPr>
          <w:rFonts w:hint="eastAsia" w:cs="Times New Roman"/>
          <w:lang w:val="en-US" w:eastAsia="zh-CN"/>
        </w:rPr>
        <w:t>江苏</w:t>
      </w:r>
      <w:r>
        <w:rPr>
          <w:rFonts w:hint="eastAsia" w:cs="Times New Roman"/>
          <w:lang w:eastAsia="zh-CN"/>
        </w:rPr>
        <w:t>舜天行健</w:t>
      </w:r>
      <w:r>
        <w:rPr>
          <w:rFonts w:hint="eastAsia" w:cs="Times New Roman"/>
          <w:lang w:val="en-US" w:eastAsia="zh-CN"/>
        </w:rPr>
        <w:t>贸易</w:t>
      </w:r>
      <w:r>
        <w:rPr>
          <w:rFonts w:hint="eastAsia" w:cs="Times New Roman"/>
          <w:lang w:eastAsia="zh-CN"/>
        </w:rPr>
        <w:t>有限公司（洪泽分公司）、淮安杰迈手套制造有限公司、洪泽</w:t>
      </w:r>
      <w:r>
        <w:rPr>
          <w:rFonts w:hint="eastAsia" w:cs="Times New Roman"/>
          <w:lang w:val="en-US" w:eastAsia="zh-CN"/>
        </w:rPr>
        <w:t>县</w:t>
      </w:r>
      <w:r>
        <w:rPr>
          <w:rFonts w:hint="eastAsia" w:cs="Times New Roman"/>
          <w:lang w:eastAsia="zh-CN"/>
        </w:rPr>
        <w:t>宏港毛纺公司</w:t>
      </w:r>
      <w:r>
        <w:rPr>
          <w:rFonts w:hint="eastAsia" w:cs="Times New Roman"/>
          <w:lang w:val="en-US" w:eastAsia="zh-CN"/>
        </w:rPr>
        <w:t>及</w:t>
      </w:r>
      <w:r>
        <w:rPr>
          <w:rFonts w:hint="eastAsia" w:cs="Times New Roman"/>
          <w:lang w:eastAsia="zh-CN"/>
        </w:rPr>
        <w:t>江苏三企食品有限公司</w:t>
      </w:r>
      <w:r>
        <w:rPr>
          <w:rFonts w:hint="eastAsia" w:cs="Times New Roman"/>
        </w:rPr>
        <w:t>，</w:t>
      </w:r>
      <w:r>
        <w:rPr>
          <w:rFonts w:hint="eastAsia" w:cs="Times New Roman"/>
          <w:lang w:eastAsia="zh-CN"/>
        </w:rPr>
        <w:t>上述企业</w:t>
      </w:r>
      <w:r>
        <w:rPr>
          <w:rFonts w:hint="eastAsia" w:cs="Times New Roman"/>
          <w:color w:val="auto"/>
          <w:lang w:val="en-US" w:eastAsia="zh-CN"/>
        </w:rPr>
        <w:t>主要为纺织企业和一家食品加工型企业</w:t>
      </w:r>
      <w:r>
        <w:rPr>
          <w:rFonts w:hint="eastAsia" w:cs="Times New Roman"/>
        </w:rPr>
        <w:t>，</w:t>
      </w:r>
      <w:r>
        <w:rPr>
          <w:rFonts w:hint="eastAsia" w:cs="Times New Roman"/>
          <w:lang w:val="en-US" w:eastAsia="zh-Hans"/>
        </w:rPr>
        <w:t>均</w:t>
      </w:r>
      <w:r>
        <w:rPr>
          <w:rFonts w:hint="eastAsia" w:cs="Times New Roman"/>
        </w:rPr>
        <w:t>不属于重点</w:t>
      </w:r>
      <w:r>
        <w:rPr>
          <w:rFonts w:hint="eastAsia" w:cs="Times New Roman"/>
          <w:lang w:val="en-US" w:eastAsia="zh-Hans"/>
        </w:rPr>
        <w:t>污染</w:t>
      </w:r>
      <w:r>
        <w:rPr>
          <w:rFonts w:hint="eastAsia" w:cs="Times New Roman"/>
        </w:rPr>
        <w:t>企业，</w:t>
      </w:r>
      <w:r>
        <w:rPr>
          <w:rFonts w:hint="eastAsia" w:cs="Times New Roman"/>
          <w:lang w:val="en-US" w:eastAsia="zh-CN"/>
        </w:rPr>
        <w:t>不存在潜在污染源，</w:t>
      </w:r>
      <w:r>
        <w:rPr>
          <w:rFonts w:hint="eastAsia" w:cs="Times New Roman"/>
        </w:rPr>
        <w:t>对调查地块产生污染的可能性较小</w:t>
      </w:r>
      <w:r>
        <w:rPr>
          <w:rFonts w:cs="Times New Roman"/>
        </w:rPr>
        <w:t>。</w:t>
      </w:r>
    </w:p>
    <w:p>
      <w:pPr>
        <w:widowControl w:val="0"/>
        <w:wordWrap w:val="0"/>
        <w:ind w:firstLine="480"/>
        <w:rPr>
          <w:rFonts w:cs="Times New Roman"/>
        </w:rPr>
      </w:pPr>
      <w:r>
        <w:rPr>
          <w:rFonts w:cs="Times New Roman"/>
        </w:rPr>
        <w:t>根据人员访谈结果，地块及周边无确定的潜在污染源、无污染排放情况、未发生过突发环境事件。</w:t>
      </w:r>
    </w:p>
    <w:p>
      <w:pPr>
        <w:bidi w:val="0"/>
        <w:rPr>
          <w:b/>
          <w:bCs/>
          <w:lang w:eastAsia="zh-CN"/>
        </w:rPr>
      </w:pPr>
      <w:bookmarkStart w:id="15" w:name="_Toc97653854"/>
      <w:bookmarkStart w:id="16" w:name="_Toc97653794"/>
      <w:bookmarkStart w:id="17" w:name="_Toc103412426"/>
      <w:bookmarkStart w:id="18" w:name="_Toc91264870"/>
      <w:bookmarkStart w:id="19" w:name="_Toc17831"/>
      <w:bookmarkStart w:id="20" w:name="_Toc981"/>
      <w:bookmarkStart w:id="21" w:name="_Toc103414822"/>
      <w:r>
        <w:rPr>
          <w:b/>
          <w:bCs/>
          <w:lang w:eastAsia="zh-CN"/>
        </w:rPr>
        <w:t>3、调查结论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bidi w:val="0"/>
        <w:rPr>
          <w:lang w:eastAsia="zh-CN"/>
        </w:rPr>
      </w:pPr>
      <w:r>
        <w:rPr>
          <w:rFonts w:hint="eastAsia"/>
        </w:rPr>
        <w:t>本次调查地块共采集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个土壤样品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包括2个对照点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进行现场快速检测，每个土壤样品采样深度为0-0.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m；</w:t>
      </w:r>
      <w:r>
        <w:rPr>
          <w:rFonts w:hint="eastAsia"/>
          <w:lang w:val="en-US" w:eastAsia="zh-CN"/>
        </w:rPr>
        <w:t>关注的因子为：</w:t>
      </w:r>
      <w:r>
        <w:rPr>
          <w:rFonts w:hint="eastAsia"/>
        </w:rPr>
        <w:t>Cd、Cu、Ni、As、Pb、Hg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Cr</w:t>
      </w:r>
      <w:r>
        <w:rPr>
          <w:rFonts w:hint="eastAsia"/>
          <w:lang w:eastAsia="zh-CN"/>
        </w:rPr>
        <w:t>，</w:t>
      </w:r>
      <w:r>
        <w:rPr>
          <w:rFonts w:hint="eastAsia" w:cs="Times New Roman"/>
        </w:rPr>
        <w:t>Zn、Cd、Cu、Ni、As、Pb、Hg检出值均未超过《</w:t>
      </w:r>
      <w:r>
        <w:rPr>
          <w:rFonts w:hint="eastAsia" w:cs="Times New Roman"/>
          <w:lang w:eastAsia="zh-CN"/>
        </w:rPr>
        <w:t>土壤环境质量 建设用地土壤污染风险管控标准（试行）</w:t>
      </w:r>
      <w:r>
        <w:rPr>
          <w:rFonts w:hint="eastAsia" w:cs="Times New Roman"/>
        </w:rPr>
        <w:t>》（</w:t>
      </w:r>
      <w:r>
        <w:rPr>
          <w:rFonts w:hint="eastAsia" w:cs="Times New Roman"/>
          <w:lang w:eastAsia="zh-CN"/>
        </w:rPr>
        <w:t>GB 36600-2018</w:t>
      </w:r>
      <w:r>
        <w:rPr>
          <w:rFonts w:hint="eastAsia" w:cs="Times New Roman"/>
        </w:rPr>
        <w:t>）中的第</w:t>
      </w:r>
      <w:r>
        <w:rPr>
          <w:rFonts w:hint="eastAsia" w:cs="Times New Roman"/>
          <w:lang w:val="en-US" w:eastAsia="zh-CN"/>
        </w:rPr>
        <w:t>二</w:t>
      </w:r>
      <w:r>
        <w:rPr>
          <w:rFonts w:hint="eastAsia" w:cs="Times New Roman"/>
        </w:rPr>
        <w:t>类用地参考筛选值，Cr检出值未超出</w:t>
      </w:r>
      <w:r>
        <w:rPr>
          <w:rFonts w:hint="eastAsia" w:cs="Times New Roman"/>
          <w:lang w:eastAsia="zh-CN"/>
        </w:rPr>
        <w:t>深圳市《建设用地土壤污染风险筛选值和管制值》（DB4403/T 67-2020）</w:t>
      </w:r>
      <w:r>
        <w:rPr>
          <w:rFonts w:hint="eastAsia" w:cs="Times New Roman"/>
        </w:rPr>
        <w:t>中第</w:t>
      </w:r>
      <w:r>
        <w:rPr>
          <w:rFonts w:hint="eastAsia" w:cs="Times New Roman"/>
          <w:lang w:val="en-US" w:eastAsia="zh-CN"/>
        </w:rPr>
        <w:t>二</w:t>
      </w:r>
      <w:r>
        <w:rPr>
          <w:rFonts w:hint="eastAsia" w:cs="Times New Roman"/>
        </w:rPr>
        <w:t>类用地参考筛选值筛选值。</w:t>
      </w:r>
    </w:p>
    <w:p>
      <w:pPr>
        <w:ind w:firstLine="480"/>
        <w:rPr>
          <w:rFonts w:hint="eastAsia" w:ascii="Times New Roman" w:hAnsi="Times New Roman" w:cs="Times New Roman"/>
        </w:rPr>
      </w:pPr>
      <w:r>
        <w:rPr>
          <w:rFonts w:cs="Times New Roman"/>
          <w:b/>
          <w:bCs/>
          <w:szCs w:val="21"/>
        </w:rPr>
        <w:t>根据第一阶段污染识别结果，本调查地块不存在确定的、可造成土壤污染的来源，不属于污染地块，</w:t>
      </w:r>
      <w:r>
        <w:rPr>
          <w:rFonts w:hint="eastAsia" w:cs="Times New Roman"/>
          <w:b/>
          <w:bCs/>
          <w:szCs w:val="21"/>
          <w:lang w:val="en-US" w:eastAsia="zh-CN"/>
        </w:rPr>
        <w:t>可继续用于机关团体用地利用</w:t>
      </w:r>
      <w:r>
        <w:rPr>
          <w:rFonts w:ascii="Times New Roman" w:hAnsi="Times New Roman" w:cs="Times New Roman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D3018"/>
    <w:multiLevelType w:val="multilevel"/>
    <w:tmpl w:val="582D3018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default" w:ascii="Times New Roman" w:hAnsi="Times New Roman" w:eastAsia="宋体" w:cs="Times New Roman"/>
        <w:b/>
        <w:sz w:val="32"/>
        <w:szCs w:val="32"/>
      </w:rPr>
    </w:lvl>
    <w:lvl w:ilvl="1" w:tentative="0">
      <w:start w:val="1"/>
      <w:numFmt w:val="decimal"/>
      <w:pStyle w:val="5"/>
      <w:lvlText w:val="%1.%2"/>
      <w:lvlJc w:val="left"/>
      <w:pPr>
        <w:ind w:left="575" w:hanging="575"/>
      </w:pPr>
      <w:rPr>
        <w:rFonts w:hint="default" w:ascii="Times New Roman" w:hAnsi="Times New Roman" w:eastAsia="宋体" w:cs="Times New Roman"/>
        <w:b/>
        <w:bCs/>
        <w:sz w:val="30"/>
        <w:szCs w:val="30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 w:ascii="Times New Roman" w:hAnsi="Times New Roman" w:eastAsia="宋体" w:cs="Times New Roman"/>
        <w:b/>
        <w:bCs/>
        <w:sz w:val="28"/>
        <w:szCs w:val="28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default" w:ascii="Times New Roman" w:hAnsi="Times New Roman" w:eastAsia="宋体" w:cs="Times New Roman"/>
        <w:b/>
        <w:bCs/>
        <w:sz w:val="24"/>
        <w:szCs w:val="24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zUwYjExYWY5Y2JkYTYwOTFlNjgzYTcxMjUwNWQifQ=="/>
  </w:docVars>
  <w:rsids>
    <w:rsidRoot w:val="15117DC4"/>
    <w:rsid w:val="15117DC4"/>
    <w:rsid w:val="275830BA"/>
    <w:rsid w:val="404C4054"/>
    <w:rsid w:val="56A742DD"/>
    <w:rsid w:val="5DED4492"/>
    <w:rsid w:val="687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link w:val="16"/>
    <w:qFormat/>
    <w:uiPriority w:val="0"/>
    <w:pPr>
      <w:pageBreakBefore/>
      <w:numPr>
        <w:ilvl w:val="0"/>
        <w:numId w:val="1"/>
      </w:numPr>
      <w:spacing w:line="360" w:lineRule="auto"/>
      <w:ind w:left="432" w:hanging="432" w:firstLineChars="0"/>
      <w:outlineLvl w:val="0"/>
    </w:pPr>
    <w:rPr>
      <w:rFonts w:ascii="Times New Roman" w:hAnsi="Times New Roman" w:eastAsia="宋体" w:cs="微软雅黑"/>
      <w:bCs/>
      <w:kern w:val="0"/>
      <w:sz w:val="32"/>
      <w:szCs w:val="44"/>
      <w:lang w:val="zh-CN" w:bidi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 w:eastAsia="宋体" w:cstheme="minorBidi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/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6">
    <w:name w:val="标题 1 字符"/>
    <w:link w:val="3"/>
    <w:qFormat/>
    <w:uiPriority w:val="0"/>
    <w:rPr>
      <w:rFonts w:ascii="Times New Roman" w:hAnsi="Times New Roman" w:eastAsia="宋体" w:cs="微软雅黑"/>
      <w:b/>
      <w:bCs/>
      <w:sz w:val="32"/>
      <w:szCs w:val="44"/>
      <w:lang w:val="zh-CN" w:bidi="zh-C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2023-07-11T06:41:00Z</dcterms:created>
  <dc:creator>杨钰莹</dc:creator>
  <cp:lastModifiedBy>Legends.</cp:lastModifiedBy>
  <dcterms:modified xsi:type="dcterms:W3CDTF">2023-08-08T02:09:18Z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E57B116D060746DB8222558C4F54DAD6_11</vt:lpwstr>
  </property>
</Properties>
</file>